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A552BCF" w14:textId="727C7D87" w:rsidR="004F64F8" w:rsidRPr="004F64F8" w:rsidRDefault="00C343C8" w:rsidP="004F64F8">
      <w:pPr>
        <w:spacing w:after="120" w:line="360" w:lineRule="auto"/>
        <w:ind w:left="567" w:right="1695"/>
        <w:rPr>
          <w:rFonts w:ascii="Arial" w:hAnsi="Arial" w:cs="Arial"/>
          <w:b/>
          <w:bCs/>
          <w:sz w:val="28"/>
          <w:szCs w:val="28"/>
        </w:rPr>
      </w:pPr>
      <w:r>
        <w:rPr>
          <w:rFonts w:ascii="Arial" w:hAnsi="Arial"/>
          <w:b/>
          <w:sz w:val="28"/>
        </w:rPr>
        <w:t>Seven-year manufacturer guarantee against rust perforation for AMAZONE fertiliser spreaders</w:t>
      </w:r>
    </w:p>
    <w:p w14:paraId="5FF8AED2" w14:textId="34B25B61" w:rsidR="004F64F8" w:rsidRPr="004F64F8" w:rsidRDefault="004F64F8" w:rsidP="004F64F8">
      <w:pPr>
        <w:spacing w:after="120" w:line="360" w:lineRule="auto"/>
        <w:ind w:left="567" w:right="1695"/>
        <w:rPr>
          <w:rFonts w:ascii="Arial" w:eastAsia="Arial" w:hAnsi="Arial" w:cs="Arial"/>
          <w:b/>
          <w:bCs/>
        </w:rPr>
      </w:pPr>
      <w:r>
        <w:rPr>
          <w:rFonts w:ascii="Arial" w:hAnsi="Arial"/>
          <w:b/>
        </w:rPr>
        <w:t>The best of both worlds – Cathodic dip painting process combined with powder coating</w:t>
      </w:r>
    </w:p>
    <w:p w14:paraId="3DA28425" w14:textId="77777777" w:rsidR="006D13F7" w:rsidRDefault="006D13F7" w:rsidP="00C120E2">
      <w:pPr>
        <w:spacing w:after="120" w:line="360" w:lineRule="auto"/>
        <w:ind w:left="567" w:right="1695"/>
        <w:rPr>
          <w:rFonts w:ascii="Arial" w:eastAsia="Arial" w:hAnsi="Arial" w:cs="Arial"/>
        </w:rPr>
      </w:pPr>
    </w:p>
    <w:p w14:paraId="742023A0" w14:textId="089C7549" w:rsidR="004F64F8" w:rsidRPr="004F64F8" w:rsidRDefault="006A4FDF" w:rsidP="004F64F8">
      <w:pPr>
        <w:spacing w:after="120" w:line="360" w:lineRule="auto"/>
        <w:ind w:left="567" w:right="1695"/>
        <w:rPr>
          <w:rFonts w:ascii="Arial" w:eastAsia="Arial" w:hAnsi="Arial" w:cs="Arial"/>
        </w:rPr>
      </w:pPr>
      <w:r>
        <w:rPr>
          <w:rFonts w:ascii="Arial" w:hAnsi="Arial"/>
        </w:rPr>
        <w:t xml:space="preserve">Paintwork on a fertiliser spreader is exposed to heavy wear and tear. The paintwork is intended to protect the implement from corrosion, especially when handling fertiliser and where moisture is involved. AMAZONE has been using a new premium painting process for the ZA-V and ZA-TS mounted fertiliser spreaders and the ZG-TS bulk fertiliser spreader since the 2022 model year. This involves a cathodic dip painting process (known as KTL) for priming to give the best possible protection even on the internal surfaces of tubes. Then, a powder coating provides an extra-thick coat of paint for increased protection against mechanical knocks and bangs as well as giving the fertiliser spreader a high-quality visual appearance. </w:t>
      </w:r>
    </w:p>
    <w:p w14:paraId="10039B4D" w14:textId="77777777" w:rsidR="004F64F8" w:rsidRPr="004F64F8" w:rsidRDefault="004F64F8" w:rsidP="004F64F8">
      <w:pPr>
        <w:spacing w:after="120" w:line="360" w:lineRule="auto"/>
        <w:ind w:left="567" w:right="1695"/>
        <w:rPr>
          <w:rFonts w:ascii="Arial" w:eastAsia="Arial" w:hAnsi="Arial" w:cs="Arial"/>
        </w:rPr>
      </w:pPr>
    </w:p>
    <w:p w14:paraId="75699B48" w14:textId="70499F62" w:rsidR="004F64F8" w:rsidRPr="004F64F8" w:rsidRDefault="004F64F8" w:rsidP="004F64F8">
      <w:pPr>
        <w:spacing w:after="120" w:line="360" w:lineRule="auto"/>
        <w:ind w:left="567" w:right="1695"/>
        <w:rPr>
          <w:rFonts w:ascii="Arial" w:eastAsia="Arial" w:hAnsi="Arial" w:cs="Arial"/>
        </w:rPr>
      </w:pPr>
      <w:r>
        <w:rPr>
          <w:rFonts w:ascii="Arial" w:hAnsi="Arial"/>
          <w:b/>
        </w:rPr>
        <w:t>No worries - Manufacturer guarantee against rusting through</w:t>
      </w:r>
    </w:p>
    <w:p w14:paraId="45A7A085" w14:textId="74D49546" w:rsidR="004F64F8" w:rsidRDefault="002C2CB2" w:rsidP="004F64F8">
      <w:pPr>
        <w:spacing w:after="120" w:line="360" w:lineRule="auto"/>
        <w:ind w:left="567" w:right="1695"/>
        <w:rPr>
          <w:rFonts w:ascii="Arial" w:eastAsia="Arial" w:hAnsi="Arial" w:cs="Arial"/>
        </w:rPr>
      </w:pPr>
      <w:r>
        <w:rPr>
          <w:rFonts w:ascii="Arial" w:hAnsi="Arial"/>
        </w:rPr>
        <w:t xml:space="preserve">AMAZONE now offers a special guarantee for these models in the form of a seven-year manufacturer guarantee against rusting through. The guarantee can be easily applied for free of charge in the </w:t>
      </w:r>
      <w:proofErr w:type="spellStart"/>
      <w:r>
        <w:rPr>
          <w:rFonts w:ascii="Arial" w:hAnsi="Arial"/>
          <w:b/>
          <w:bCs/>
        </w:rPr>
        <w:t>myAMAZONE</w:t>
      </w:r>
      <w:proofErr w:type="spellEnd"/>
      <w:r>
        <w:rPr>
          <w:rFonts w:ascii="Arial" w:hAnsi="Arial"/>
        </w:rPr>
        <w:t xml:space="preserve"> digital customer portal at </w:t>
      </w:r>
      <w:r>
        <w:rPr>
          <w:rStyle w:val="Hyperlink"/>
          <w:rFonts w:ascii="Arial" w:hAnsi="Arial"/>
          <w:color w:val="auto"/>
        </w:rPr>
        <w:t>www.amazone.net/myAMAZONE</w:t>
      </w:r>
      <w:r>
        <w:rPr>
          <w:rStyle w:val="Hyperlink"/>
          <w:rFonts w:ascii="Arial" w:hAnsi="Arial"/>
          <w:color w:val="auto"/>
          <w:u w:val="none"/>
        </w:rPr>
        <w:t xml:space="preserve"> </w:t>
      </w:r>
      <w:r>
        <w:rPr>
          <w:rFonts w:ascii="Arial" w:hAnsi="Arial"/>
        </w:rPr>
        <w:t xml:space="preserve">under the terms and conditions stated there. </w:t>
      </w:r>
    </w:p>
    <w:p w14:paraId="2B7DAC57" w14:textId="77777777" w:rsidR="006461D4" w:rsidRPr="004F64F8" w:rsidRDefault="006461D4" w:rsidP="004F64F8">
      <w:pPr>
        <w:spacing w:after="120" w:line="360" w:lineRule="auto"/>
        <w:ind w:left="567" w:right="1695"/>
        <w:rPr>
          <w:rFonts w:ascii="Arial" w:eastAsia="Arial" w:hAnsi="Arial" w:cs="Arial"/>
        </w:rPr>
      </w:pPr>
    </w:p>
    <w:p w14:paraId="4AC5DA12" w14:textId="77777777" w:rsidR="004F64F8" w:rsidRPr="004F64F8" w:rsidRDefault="004F64F8" w:rsidP="004F64F8">
      <w:pPr>
        <w:spacing w:after="120" w:line="360" w:lineRule="auto"/>
        <w:ind w:left="567" w:right="1695"/>
        <w:rPr>
          <w:rFonts w:ascii="Arial" w:eastAsia="Arial" w:hAnsi="Arial" w:cs="Arial"/>
        </w:rPr>
      </w:pPr>
      <w:r>
        <w:rPr>
          <w:rFonts w:ascii="Arial" w:hAnsi="Arial"/>
          <w:b/>
        </w:rPr>
        <w:t>Multi-layer painting</w:t>
      </w:r>
    </w:p>
    <w:p w14:paraId="234BB085" w14:textId="194F532C" w:rsidR="004F64F8" w:rsidRPr="004F64F8" w:rsidRDefault="005C1A0D" w:rsidP="004F64F8">
      <w:pPr>
        <w:spacing w:after="120" w:line="360" w:lineRule="auto"/>
        <w:ind w:left="567" w:right="1695"/>
        <w:rPr>
          <w:rFonts w:ascii="Arial" w:eastAsia="Arial" w:hAnsi="Arial" w:cs="Arial"/>
        </w:rPr>
      </w:pPr>
      <w:r>
        <w:rPr>
          <w:rFonts w:ascii="Arial" w:hAnsi="Arial"/>
        </w:rPr>
        <w:t xml:space="preserve">The premium painting is carried out in four main steps. The particular characteristic of this multi-layer painting process is the combination of cathodic dip painting and powder coating. In the first step, the carrier material is prepared for painting in 14 processing stages. This includes e.g. multiple etching and degreasing operations. The fertiliser spreaders are then subjected to zinc </w:t>
      </w:r>
      <w:r>
        <w:rPr>
          <w:rFonts w:ascii="Arial" w:hAnsi="Arial"/>
        </w:rPr>
        <w:lastRenderedPageBreak/>
        <w:t>phosphating in the next step, in order to prevent the formation of rust as effectively as possible. The third stage includes the thick-layer KTL cathodic dip-paint process. Then, finally, the fertiliser spreaders receive their powder coating. The application of a particularly thick powder coating gives the spreader even better protection against those mechanical demands, and it is provided with double corrosion protection as a result of the stove-baking process.</w:t>
      </w:r>
    </w:p>
    <w:p w14:paraId="29BF98D6" w14:textId="77777777" w:rsidR="004F64F8" w:rsidRPr="004F64F8" w:rsidRDefault="004F64F8" w:rsidP="004F64F8">
      <w:pPr>
        <w:spacing w:after="120" w:line="360" w:lineRule="auto"/>
        <w:ind w:left="567" w:right="1695"/>
        <w:rPr>
          <w:rFonts w:ascii="Arial" w:eastAsia="Arial" w:hAnsi="Arial" w:cs="Arial"/>
        </w:rPr>
      </w:pPr>
    </w:p>
    <w:p w14:paraId="42ABBA83" w14:textId="511F1200" w:rsidR="00352690" w:rsidRDefault="00352690" w:rsidP="00352690">
      <w:pPr>
        <w:spacing w:after="120" w:line="360" w:lineRule="auto"/>
        <w:ind w:left="567" w:right="1695"/>
        <w:rPr>
          <w:rFonts w:ascii="Arial" w:hAnsi="Arial" w:cs="Arial"/>
          <w:bCs/>
        </w:rPr>
      </w:pPr>
    </w:p>
    <w:p w14:paraId="30025EBF" w14:textId="65F98992" w:rsidR="00352690" w:rsidRDefault="00352690" w:rsidP="00352690">
      <w:pPr>
        <w:spacing w:after="120" w:line="360" w:lineRule="auto"/>
        <w:ind w:left="567" w:right="1695"/>
        <w:rPr>
          <w:rFonts w:ascii="Arial" w:hAnsi="Arial" w:cs="Arial"/>
          <w:bCs/>
        </w:rPr>
      </w:pPr>
    </w:p>
    <w:p w14:paraId="311F8B1E" w14:textId="2228D903" w:rsidR="00352690" w:rsidRDefault="00352690" w:rsidP="00352690">
      <w:pPr>
        <w:spacing w:after="120" w:line="360" w:lineRule="auto"/>
        <w:ind w:left="567" w:right="1695"/>
        <w:rPr>
          <w:rFonts w:ascii="Arial" w:hAnsi="Arial" w:cs="Arial"/>
          <w:bCs/>
        </w:rPr>
      </w:pPr>
    </w:p>
    <w:p w14:paraId="141A1D23" w14:textId="77777777" w:rsidR="00352690" w:rsidRDefault="00352690" w:rsidP="00352690">
      <w:pPr>
        <w:spacing w:after="120" w:line="360" w:lineRule="auto"/>
        <w:ind w:left="567" w:right="1695"/>
        <w:rPr>
          <w:rFonts w:ascii="Arial" w:hAnsi="Arial" w:cs="Arial"/>
          <w:bCs/>
        </w:rPr>
      </w:pPr>
    </w:p>
    <w:p w14:paraId="397EE080" w14:textId="680FE370" w:rsidR="004F64F8" w:rsidRDefault="004F64F8" w:rsidP="00070765">
      <w:pPr>
        <w:spacing w:after="120" w:line="360" w:lineRule="auto"/>
        <w:ind w:left="567" w:right="1695"/>
        <w:rPr>
          <w:rFonts w:ascii="Arial" w:hAnsi="Arial" w:cs="Arial"/>
          <w:bCs/>
        </w:rPr>
      </w:pPr>
      <w:r>
        <w:rPr>
          <w:rFonts w:ascii="Arial" w:hAnsi="Arial"/>
          <w:noProof/>
          <w:lang w:val="de-DE"/>
        </w:rPr>
        <w:drawing>
          <wp:inline distT="0" distB="0" distL="0" distR="0" wp14:anchorId="4495407D" wp14:editId="055A0CCC">
            <wp:extent cx="4320000" cy="3577647"/>
            <wp:effectExtent l="0" t="0" r="4445" b="3810"/>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Grafik 24"/>
                    <pic:cNvPicPr/>
                  </pic:nvPicPr>
                  <pic:blipFill>
                    <a:blip r:embed="rId8" cstate="print">
                      <a:extLst>
                        <a:ext uri="{28A0092B-C50C-407E-A947-70E740481C1C}">
                          <a14:useLocalDpi xmlns:a14="http://schemas.microsoft.com/office/drawing/2010/main" val="0"/>
                        </a:ext>
                      </a:extLst>
                    </a:blip>
                    <a:stretch>
                      <a:fillRect/>
                    </a:stretch>
                  </pic:blipFill>
                  <pic:spPr>
                    <a:xfrm>
                      <a:off x="0" y="0"/>
                      <a:ext cx="4320000" cy="3577647"/>
                    </a:xfrm>
                    <a:prstGeom prst="rect">
                      <a:avLst/>
                    </a:prstGeom>
                  </pic:spPr>
                </pic:pic>
              </a:graphicData>
            </a:graphic>
          </wp:inline>
        </w:drawing>
      </w:r>
    </w:p>
    <w:p w14:paraId="6721379F" w14:textId="30236D1E" w:rsidR="004F64F8" w:rsidRPr="004F64F8" w:rsidRDefault="005C1A0D" w:rsidP="004F64F8">
      <w:pPr>
        <w:spacing w:after="120" w:line="360" w:lineRule="auto"/>
        <w:ind w:left="567" w:right="1695"/>
        <w:rPr>
          <w:rFonts w:ascii="Arial" w:hAnsi="Arial" w:cs="Arial"/>
          <w:bCs/>
        </w:rPr>
      </w:pPr>
      <w:r>
        <w:rPr>
          <w:rFonts w:ascii="Arial" w:hAnsi="Arial"/>
        </w:rPr>
        <w:t>The new premium painting process for the ZA-V, ZA-TS and ZG-TS models combined with largely stainless steel components ensures a high level of operational reliability and a long service life.</w:t>
      </w:r>
    </w:p>
    <w:p w14:paraId="0AE5BB99" w14:textId="58858E35" w:rsidR="00BF16BE" w:rsidRDefault="00BF16BE" w:rsidP="00070765">
      <w:pPr>
        <w:spacing w:after="120" w:line="360" w:lineRule="auto"/>
        <w:ind w:left="567" w:right="1695"/>
        <w:rPr>
          <w:rFonts w:ascii="Arial" w:hAnsi="Arial" w:cs="Arial"/>
          <w:bCs/>
        </w:rPr>
      </w:pPr>
    </w:p>
    <w:p w14:paraId="16AD66CA" w14:textId="77777777" w:rsidR="00BF16BE" w:rsidRDefault="00BF16BE" w:rsidP="00070765">
      <w:pPr>
        <w:spacing w:after="120" w:line="360" w:lineRule="auto"/>
        <w:ind w:left="567" w:right="1695"/>
        <w:rPr>
          <w:rFonts w:ascii="Arial" w:hAnsi="Arial" w:cs="Arial"/>
          <w:bCs/>
        </w:rPr>
      </w:pPr>
    </w:p>
    <w:p w14:paraId="6F6FBFB2" w14:textId="154D1D91" w:rsidR="004F64F8" w:rsidRDefault="00BF16BE" w:rsidP="00070765">
      <w:pPr>
        <w:spacing w:after="120" w:line="360" w:lineRule="auto"/>
        <w:ind w:left="567" w:right="1695"/>
        <w:rPr>
          <w:rFonts w:ascii="Arial" w:hAnsi="Arial" w:cs="Arial"/>
          <w:bCs/>
        </w:rPr>
      </w:pPr>
      <w:r>
        <w:rPr>
          <w:rFonts w:ascii="Arial" w:hAnsi="Arial"/>
          <w:noProof/>
          <w:lang w:val="de-DE"/>
        </w:rPr>
        <w:drawing>
          <wp:inline distT="0" distB="0" distL="0" distR="0" wp14:anchorId="34955AA4" wp14:editId="077A49ED">
            <wp:extent cx="4860000" cy="2739958"/>
            <wp:effectExtent l="0" t="0" r="0" b="3810"/>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Grafik 25"/>
                    <pic:cNvPicPr/>
                  </pic:nvPicPr>
                  <pic:blipFill>
                    <a:blip r:embed="rId9" cstate="print">
                      <a:extLst>
                        <a:ext uri="{28A0092B-C50C-407E-A947-70E740481C1C}">
                          <a14:useLocalDpi xmlns:a14="http://schemas.microsoft.com/office/drawing/2010/main" val="0"/>
                        </a:ext>
                      </a:extLst>
                    </a:blip>
                    <a:stretch>
                      <a:fillRect/>
                    </a:stretch>
                  </pic:blipFill>
                  <pic:spPr>
                    <a:xfrm>
                      <a:off x="0" y="0"/>
                      <a:ext cx="4860000" cy="2739958"/>
                    </a:xfrm>
                    <a:prstGeom prst="rect">
                      <a:avLst/>
                    </a:prstGeom>
                  </pic:spPr>
                </pic:pic>
              </a:graphicData>
            </a:graphic>
          </wp:inline>
        </w:drawing>
      </w:r>
    </w:p>
    <w:p w14:paraId="5E3E7CB2" w14:textId="7D577CA6" w:rsidR="00C143D5" w:rsidRDefault="00BF16BE" w:rsidP="00BF16BE">
      <w:pPr>
        <w:spacing w:after="120" w:line="360" w:lineRule="auto"/>
        <w:ind w:left="567" w:right="1695"/>
        <w:rPr>
          <w:rFonts w:ascii="Arial" w:hAnsi="Arial" w:cs="Arial"/>
          <w:bCs/>
          <w:noProof/>
        </w:rPr>
      </w:pPr>
      <w:r>
        <w:rPr>
          <w:rFonts w:ascii="Arial" w:hAnsi="Arial"/>
        </w:rPr>
        <w:t xml:space="preserve">The cathodic dip painting of all components ensures virtually full-area corrosion protection. </w:t>
      </w:r>
    </w:p>
    <w:p w14:paraId="05636339" w14:textId="77777777" w:rsidR="00F1130F" w:rsidRDefault="00F1130F" w:rsidP="00BF16BE">
      <w:pPr>
        <w:spacing w:after="120" w:line="360" w:lineRule="auto"/>
        <w:ind w:left="567" w:right="1695"/>
        <w:rPr>
          <w:rFonts w:ascii="Arial" w:hAnsi="Arial" w:cs="Arial"/>
          <w:bCs/>
          <w:noProof/>
        </w:rPr>
      </w:pPr>
    </w:p>
    <w:p w14:paraId="3268E1CB" w14:textId="690740B6" w:rsidR="00C143D5" w:rsidRDefault="00C143D5" w:rsidP="00C143D5">
      <w:pPr>
        <w:tabs>
          <w:tab w:val="left" w:pos="3550"/>
        </w:tabs>
        <w:spacing w:line="360" w:lineRule="auto"/>
        <w:ind w:left="567" w:right="2262"/>
        <w:rPr>
          <w:rFonts w:ascii="Arial" w:hAnsi="Arial" w:cs="Arial"/>
          <w:bCs/>
        </w:rPr>
      </w:pPr>
      <w:r>
        <w:rPr>
          <w:rFonts w:ascii="Arial" w:hAnsi="Arial"/>
        </w:rPr>
        <w:t xml:space="preserve"> </w:t>
      </w:r>
      <w:r>
        <w:rPr>
          <w:noProof/>
          <w:lang w:val="de-DE"/>
        </w:rPr>
        <w:drawing>
          <wp:inline distT="0" distB="0" distL="0" distR="0" wp14:anchorId="4F9422EB" wp14:editId="049C9095">
            <wp:extent cx="4320000" cy="3057046"/>
            <wp:effectExtent l="0" t="0" r="4445" b="0"/>
            <wp:docPr id="8" name="Grafik 8" descr="C:\Users\nberel\AppData\Local\Microsoft\Windows\INetCache\Content.Word\Grundbehaelter_ZA-TS_ZA-V_d0_kw_P7113036_d1_220906_s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nberel\AppData\Local\Microsoft\Windows\INetCache\Content.Word\Grundbehaelter_ZA-TS_ZA-V_d0_kw_P7113036_d1_220906_sb.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320000" cy="3057046"/>
                    </a:xfrm>
                    <a:prstGeom prst="rect">
                      <a:avLst/>
                    </a:prstGeom>
                    <a:noFill/>
                    <a:ln>
                      <a:noFill/>
                    </a:ln>
                  </pic:spPr>
                </pic:pic>
              </a:graphicData>
            </a:graphic>
          </wp:inline>
        </w:drawing>
      </w:r>
    </w:p>
    <w:p w14:paraId="24AD5F0B" w14:textId="5ACFBF3A" w:rsidR="00C143D5" w:rsidRPr="00BF16BE" w:rsidRDefault="00C143D5" w:rsidP="00C143D5">
      <w:pPr>
        <w:tabs>
          <w:tab w:val="left" w:pos="3550"/>
        </w:tabs>
        <w:spacing w:line="360" w:lineRule="auto"/>
        <w:ind w:left="567" w:right="2262"/>
        <w:rPr>
          <w:rFonts w:ascii="Arial" w:hAnsi="Arial" w:cs="Arial"/>
          <w:bCs/>
        </w:rPr>
      </w:pPr>
      <w:r>
        <w:rPr>
          <w:rFonts w:ascii="Arial" w:hAnsi="Arial"/>
        </w:rPr>
        <w:t>The additionally applied thick powder provides optimum protection against mechanical wear and tear.</w:t>
      </w:r>
    </w:p>
    <w:p w14:paraId="2E685226" w14:textId="1E429E1F" w:rsidR="00BF16BE" w:rsidRPr="00BF16BE" w:rsidRDefault="00BF16BE" w:rsidP="00BF16BE">
      <w:pPr>
        <w:spacing w:after="120" w:line="360" w:lineRule="auto"/>
        <w:ind w:left="567" w:right="1695"/>
        <w:rPr>
          <w:rFonts w:ascii="Arial" w:hAnsi="Arial" w:cs="Arial"/>
          <w:bCs/>
        </w:rPr>
      </w:pPr>
    </w:p>
    <w:p w14:paraId="4A73F068" w14:textId="23B251A9" w:rsidR="00BF16BE" w:rsidRDefault="00BF16BE" w:rsidP="00070765">
      <w:pPr>
        <w:spacing w:after="120" w:line="360" w:lineRule="auto"/>
        <w:ind w:left="567" w:right="1695"/>
        <w:rPr>
          <w:rFonts w:ascii="Arial" w:hAnsi="Arial" w:cs="Arial"/>
          <w:bCs/>
        </w:rPr>
      </w:pPr>
    </w:p>
    <w:p w14:paraId="3E0A2826" w14:textId="301EABD2" w:rsidR="00BF16BE" w:rsidRDefault="005419E0" w:rsidP="00070765">
      <w:pPr>
        <w:spacing w:after="120" w:line="360" w:lineRule="auto"/>
        <w:ind w:left="567" w:right="1695"/>
        <w:rPr>
          <w:rFonts w:ascii="Arial" w:hAnsi="Arial" w:cs="Arial"/>
          <w:bCs/>
        </w:rPr>
      </w:pPr>
      <w:r>
        <w:rPr>
          <w:rFonts w:ascii="Arial" w:hAnsi="Arial" w:cs="Arial"/>
          <w:bCs/>
        </w:rPr>
        <w:lastRenderedPageBreak/>
        <w:pict w14:anchorId="62CFADE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style="width:537.95pt;height:256.1pt">
            <v:imagedata r:id="rId11" o:title="Mehrschichtlackierung_Lackgarantie_en_s"/>
          </v:shape>
        </w:pict>
      </w:r>
    </w:p>
    <w:p w14:paraId="37CE6C01" w14:textId="0512280D" w:rsidR="00BF16BE" w:rsidRDefault="00BF16BE" w:rsidP="00070765">
      <w:pPr>
        <w:spacing w:after="120" w:line="360" w:lineRule="auto"/>
        <w:ind w:left="567" w:right="1695"/>
        <w:rPr>
          <w:rFonts w:ascii="Arial" w:hAnsi="Arial" w:cs="Arial"/>
          <w:bCs/>
        </w:rPr>
      </w:pPr>
    </w:p>
    <w:p w14:paraId="24972B5A" w14:textId="7F57934F" w:rsidR="00BF16BE" w:rsidRDefault="00BF16BE" w:rsidP="00070765">
      <w:pPr>
        <w:spacing w:after="120" w:line="360" w:lineRule="auto"/>
        <w:ind w:left="567" w:right="1695"/>
        <w:rPr>
          <w:rFonts w:ascii="Arial" w:hAnsi="Arial" w:cs="Arial"/>
          <w:bCs/>
        </w:rPr>
      </w:pPr>
      <w:r>
        <w:rPr>
          <w:rFonts w:ascii="Arial" w:hAnsi="Arial"/>
          <w:noProof/>
          <w:lang w:val="de-DE"/>
        </w:rPr>
        <w:drawing>
          <wp:inline distT="0" distB="0" distL="0" distR="0" wp14:anchorId="5DBB3FC6" wp14:editId="26B2FC0B">
            <wp:extent cx="4053600" cy="2880000"/>
            <wp:effectExtent l="0" t="0" r="0" b="3175"/>
            <wp:docPr id="27"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Grafik 27"/>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1E667EDE" w14:textId="5347EE96" w:rsidR="00BF16BE" w:rsidRPr="00BF16BE" w:rsidRDefault="00BF16BE" w:rsidP="00BF16BE">
      <w:pPr>
        <w:spacing w:after="120" w:line="360" w:lineRule="auto"/>
        <w:ind w:left="567" w:right="1695"/>
        <w:rPr>
          <w:rFonts w:ascii="Arial" w:hAnsi="Arial" w:cs="Arial"/>
          <w:bCs/>
        </w:rPr>
      </w:pPr>
      <w:r>
        <w:rPr>
          <w:rFonts w:ascii="Arial" w:hAnsi="Arial"/>
        </w:rPr>
        <w:t xml:space="preserve">Corrosion protection is consistently the main objective. The components of the spreading unit and </w:t>
      </w:r>
      <w:bookmarkStart w:id="0" w:name="_GoBack"/>
      <w:bookmarkEnd w:id="0"/>
      <w:r>
        <w:rPr>
          <w:rFonts w:ascii="Arial" w:hAnsi="Arial"/>
        </w:rPr>
        <w:t>hydraulic fittings are made from high-quality stainless steel.</w:t>
      </w:r>
    </w:p>
    <w:p w14:paraId="0A133CF8" w14:textId="1BC0CDD7" w:rsidR="00BF16BE" w:rsidRDefault="00BF16BE" w:rsidP="00070765">
      <w:pPr>
        <w:spacing w:after="120" w:line="360" w:lineRule="auto"/>
        <w:ind w:left="567" w:right="1695"/>
        <w:rPr>
          <w:rFonts w:ascii="Arial" w:hAnsi="Arial" w:cs="Arial"/>
          <w:bCs/>
        </w:rPr>
      </w:pPr>
    </w:p>
    <w:p w14:paraId="5D460F54" w14:textId="413CEAB6" w:rsidR="00BF16BE" w:rsidRDefault="00BF16BE" w:rsidP="00070765">
      <w:pPr>
        <w:spacing w:after="120" w:line="360" w:lineRule="auto"/>
        <w:ind w:left="567" w:right="1695"/>
        <w:rPr>
          <w:rFonts w:ascii="Arial" w:hAnsi="Arial" w:cs="Arial"/>
          <w:bCs/>
        </w:rPr>
      </w:pPr>
    </w:p>
    <w:p w14:paraId="19246762" w14:textId="249EDF17" w:rsidR="00BF16BE" w:rsidRDefault="00BF16BE" w:rsidP="00070765">
      <w:pPr>
        <w:spacing w:after="120" w:line="360" w:lineRule="auto"/>
        <w:ind w:left="567" w:right="1695"/>
        <w:rPr>
          <w:rFonts w:ascii="Arial" w:hAnsi="Arial" w:cs="Arial"/>
          <w:bCs/>
        </w:rPr>
      </w:pPr>
    </w:p>
    <w:p w14:paraId="6A4B0A9C" w14:textId="57BD3304" w:rsidR="005669A0" w:rsidRDefault="005669A0" w:rsidP="00BF16BE">
      <w:pPr>
        <w:spacing w:after="120" w:line="360" w:lineRule="auto"/>
        <w:ind w:left="567" w:right="1695"/>
        <w:rPr>
          <w:rFonts w:ascii="Arial" w:hAnsi="Arial" w:cs="Arial"/>
          <w:bCs/>
        </w:rPr>
      </w:pPr>
    </w:p>
    <w:p w14:paraId="105B0037" w14:textId="77777777" w:rsidR="005669A0" w:rsidRDefault="005419E0" w:rsidP="00BF16BE">
      <w:pPr>
        <w:spacing w:after="120" w:line="360" w:lineRule="auto"/>
        <w:ind w:left="567" w:right="1695"/>
        <w:rPr>
          <w:rFonts w:ascii="Arial" w:hAnsi="Arial" w:cs="Arial"/>
          <w:bCs/>
        </w:rPr>
      </w:pPr>
      <w:r>
        <w:rPr>
          <w:rFonts w:ascii="Arial" w:hAnsi="Arial"/>
        </w:rPr>
        <w:pict w14:anchorId="1C1B2092">
          <v:shape id="_x0000_i1025" type="#_x0000_t75" style="width:403.2pt;height:114.15pt">
            <v:imagedata r:id="rId13" o:title="MF1086"/>
          </v:shape>
        </w:pict>
      </w:r>
    </w:p>
    <w:p w14:paraId="318D9A2B" w14:textId="6C1A7F57" w:rsidR="00BF16BE" w:rsidRPr="00BF16BE" w:rsidRDefault="00BF16BE" w:rsidP="00BF16BE">
      <w:pPr>
        <w:spacing w:after="120" w:line="360" w:lineRule="auto"/>
        <w:ind w:left="567" w:right="1695"/>
        <w:rPr>
          <w:rFonts w:ascii="Arial" w:hAnsi="Arial" w:cs="Arial"/>
          <w:bCs/>
        </w:rPr>
      </w:pPr>
      <w:r>
        <w:rPr>
          <w:rFonts w:ascii="Arial" w:hAnsi="Arial"/>
        </w:rPr>
        <w:t>The standards set for the painting enable AMAZONE to provide a seven-year manufacturer guarantee against rusting through.</w:t>
      </w:r>
    </w:p>
    <w:p w14:paraId="556E0005" w14:textId="4E09D9CC" w:rsidR="00BF16BE" w:rsidRDefault="00BF16BE" w:rsidP="00070765">
      <w:pPr>
        <w:spacing w:after="120" w:line="360" w:lineRule="auto"/>
        <w:ind w:left="567" w:right="1695"/>
        <w:rPr>
          <w:rFonts w:ascii="Arial" w:hAnsi="Arial" w:cs="Arial"/>
          <w:bCs/>
        </w:rPr>
      </w:pPr>
    </w:p>
    <w:p w14:paraId="6AF5443E" w14:textId="5E47F642" w:rsidR="00BF16BE" w:rsidRDefault="00BF16BE" w:rsidP="00070765">
      <w:pPr>
        <w:spacing w:after="120" w:line="360" w:lineRule="auto"/>
        <w:ind w:left="567" w:right="1695"/>
        <w:rPr>
          <w:rFonts w:ascii="Arial" w:hAnsi="Arial" w:cs="Arial"/>
          <w:bCs/>
        </w:rPr>
      </w:pPr>
    </w:p>
    <w:p w14:paraId="3DF265CE" w14:textId="504F1D2A" w:rsidR="001D1A8F" w:rsidRDefault="001D1A8F" w:rsidP="00114F26">
      <w:pPr>
        <w:tabs>
          <w:tab w:val="left" w:pos="3550"/>
        </w:tabs>
        <w:spacing w:line="360" w:lineRule="auto"/>
        <w:ind w:left="567" w:right="2262"/>
        <w:rPr>
          <w:rFonts w:ascii="Arial" w:hAnsi="Arial" w:cs="Arial"/>
          <w:bCs/>
        </w:rPr>
      </w:pPr>
    </w:p>
    <w:p w14:paraId="63C83E96" w14:textId="580B2DE9" w:rsidR="006C16F9" w:rsidRDefault="006C16F9" w:rsidP="00114F26">
      <w:pPr>
        <w:tabs>
          <w:tab w:val="left" w:pos="3550"/>
        </w:tabs>
        <w:spacing w:line="360" w:lineRule="auto"/>
        <w:ind w:left="567" w:right="2262"/>
        <w:rPr>
          <w:rFonts w:ascii="Arial" w:hAnsi="Arial" w:cs="Arial"/>
          <w:bCs/>
        </w:rPr>
      </w:pPr>
    </w:p>
    <w:p w14:paraId="3FED37B5" w14:textId="77777777" w:rsidR="001D1A8F" w:rsidRDefault="001D1A8F" w:rsidP="00114F26">
      <w:pPr>
        <w:tabs>
          <w:tab w:val="left" w:pos="3550"/>
        </w:tabs>
        <w:spacing w:line="360" w:lineRule="auto"/>
        <w:ind w:left="567" w:right="2262"/>
        <w:rPr>
          <w:rFonts w:ascii="Arial" w:hAnsi="Arial" w:cs="Arial"/>
          <w:bCs/>
        </w:rPr>
      </w:pPr>
    </w:p>
    <w:p w14:paraId="2CBE563F" w14:textId="1083DF37" w:rsidR="006C16F9" w:rsidRDefault="006C16F9" w:rsidP="00114F26">
      <w:pPr>
        <w:tabs>
          <w:tab w:val="left" w:pos="3550"/>
        </w:tabs>
        <w:spacing w:line="360" w:lineRule="auto"/>
        <w:ind w:left="567" w:right="2262"/>
        <w:rPr>
          <w:rFonts w:ascii="Arial" w:hAnsi="Arial" w:cs="Arial"/>
          <w:bCs/>
        </w:rPr>
      </w:pPr>
    </w:p>
    <w:p w14:paraId="2E170790" w14:textId="77777777" w:rsidR="001D1A8F" w:rsidRDefault="001D1A8F" w:rsidP="00114F26">
      <w:pPr>
        <w:tabs>
          <w:tab w:val="left" w:pos="3550"/>
        </w:tabs>
        <w:spacing w:line="360" w:lineRule="auto"/>
        <w:ind w:left="567" w:right="2262"/>
        <w:rPr>
          <w:rFonts w:ascii="Arial" w:hAnsi="Arial" w:cs="Arial"/>
          <w:bCs/>
        </w:rPr>
      </w:pPr>
    </w:p>
    <w:p w14:paraId="3EA07131" w14:textId="77777777" w:rsidR="006C16F9" w:rsidRPr="00DC6A5D" w:rsidRDefault="006C16F9" w:rsidP="006C16F9">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Illustrations, content and technical data are not binding and may differ depending on the level of equipment. Country-specific road traffic regulations apply and must be complied with, meaning that special approval may be required. The permissible axle loads and total weights of the tractor should be checked. Not all the listed combination options are possible with all tractor manufacturers.</w:t>
      </w:r>
    </w:p>
    <w:p w14:paraId="2C2348FB" w14:textId="77777777" w:rsidR="006C16F9" w:rsidRPr="00DC6A5D" w:rsidRDefault="006C16F9" w:rsidP="006C16F9">
      <w:pPr>
        <w:spacing w:after="120" w:line="360" w:lineRule="auto"/>
        <w:ind w:left="567" w:right="1695"/>
        <w:rPr>
          <w:rFonts w:ascii="Arial" w:hAnsi="Arial" w:cs="Arial"/>
          <w:bCs/>
        </w:rPr>
      </w:pPr>
    </w:p>
    <w:p w14:paraId="60B39967" w14:textId="77777777" w:rsidR="006C16F9" w:rsidRPr="00DC6A5D" w:rsidRDefault="006C16F9" w:rsidP="006C16F9">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About AMAZONE</w:t>
      </w:r>
    </w:p>
    <w:p w14:paraId="6510E48D" w14:textId="40E387A6" w:rsidR="006C16F9" w:rsidRPr="00DC6A5D" w:rsidRDefault="006C16F9" w:rsidP="006C16F9">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AMAZONEN-WERKE H. DREYER SE &amp; Co. KG is based in Hasbergen-Gaste in Germany and manufactures agricultural and groundcare machinery. The owner-managed company employs around 2000 people at nine different production sites. The agricultural machinery range includes soil tillage implements, seed drills, fertiliser spreaders and crop protection equipment. SCHMOTZER Hacktechnik has been part of the AMAZONE Group since 2019. Based on these core competencies, AMAZONE is now the specialist for intelligent crop production in agriculture. Further information: </w:t>
      </w:r>
      <w:r w:rsidR="005419E0">
        <w:rPr>
          <w:rStyle w:val="Hyperlink"/>
          <w:rFonts w:ascii="Arial" w:hAnsi="Arial"/>
          <w:sz w:val="20"/>
        </w:rPr>
        <w:t>www.amazone.net</w:t>
      </w:r>
    </w:p>
    <w:p w14:paraId="252D2E94" w14:textId="0189FCA7" w:rsidR="00A46482" w:rsidRPr="00DC6A5D" w:rsidRDefault="006C16F9" w:rsidP="003506B7">
      <w:pPr>
        <w:tabs>
          <w:tab w:val="left" w:pos="3550"/>
        </w:tabs>
        <w:spacing w:line="360" w:lineRule="auto"/>
        <w:ind w:left="567" w:right="1128"/>
        <w:rPr>
          <w:rFonts w:ascii="Arial" w:hAnsi="Arial" w:cs="Arial"/>
          <w:bCs/>
          <w:color w:val="808080" w:themeColor="background1" w:themeShade="80"/>
          <w:sz w:val="20"/>
          <w:szCs w:val="20"/>
        </w:rPr>
      </w:pPr>
      <w:r>
        <w:rPr>
          <w:noProof/>
          <w:color w:val="0563C1"/>
          <w:lang w:val="de-DE"/>
        </w:rPr>
        <w:drawing>
          <wp:inline distT="0" distB="0" distL="0" distR="0" wp14:anchorId="70828782" wp14:editId="5A9573EC">
            <wp:extent cx="241300" cy="241300"/>
            <wp:effectExtent l="0" t="0" r="6350" b="6350"/>
            <wp:docPr id="13" name="Grafik 13">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4"/>
                    </pic:cNvPr>
                    <pic:cNvPicPr>
                      <a:picLocks noChangeAspect="1" noChangeArrowheads="1"/>
                    </pic:cNvPicPr>
                  </pic:nvPicPr>
                  <pic:blipFill>
                    <a:blip r:embed="rId15" r:link="rId1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328CFB94" wp14:editId="659C243F">
            <wp:extent cx="241300" cy="241300"/>
            <wp:effectExtent l="0" t="0" r="6350" b="6350"/>
            <wp:docPr id="12" name="Grafik 12">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322769AB" wp14:editId="2D0D845D">
            <wp:extent cx="241300" cy="241300"/>
            <wp:effectExtent l="0" t="0" r="6350" b="6350"/>
            <wp:docPr id="11" name="Grafik 11">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7A9BA2F2" wp14:editId="3FC722D6">
            <wp:extent cx="241300" cy="241300"/>
            <wp:effectExtent l="0" t="0" r="6350" b="6350"/>
            <wp:docPr id="10" name="Grafik 10">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55904E92" wp14:editId="1C232749">
            <wp:extent cx="241300" cy="241300"/>
            <wp:effectExtent l="0" t="0" r="6350" b="6350"/>
            <wp:docPr id="7" name="Grafik 7">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RPr="00DC6A5D" w:rsidSect="005C1A0D">
      <w:headerReference w:type="default" r:id="rId29"/>
      <w:footerReference w:type="default" r:id="rId30"/>
      <w:pgSz w:w="11901" w:h="16840" w:code="9"/>
      <w:pgMar w:top="1418" w:right="567" w:bottom="1843" w:left="567" w:header="1418" w:footer="985"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E2FED19" w14:textId="77777777" w:rsidR="00CF0C4B" w:rsidRDefault="00CF0C4B">
      <w:r>
        <w:separator/>
      </w:r>
    </w:p>
  </w:endnote>
  <w:endnote w:type="continuationSeparator" w:id="0">
    <w:p w14:paraId="3A6AF592" w14:textId="77777777" w:rsidR="00CF0C4B" w:rsidRDefault="00CF0C4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Lucida Grande">
    <w:altName w:val="Segoe UI"/>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5A60ED" w14:textId="77777777" w:rsidR="005E0980" w:rsidRDefault="00147389" w:rsidP="00D211D5">
    <w:pPr>
      <w:pStyle w:val="Fuzeile"/>
      <w:tabs>
        <w:tab w:val="clear" w:pos="4536"/>
        <w:tab w:val="clear" w:pos="9072"/>
        <w:tab w:val="left" w:pos="3138"/>
      </w:tabs>
    </w:pPr>
    <w:r>
      <w:rPr>
        <w:noProof/>
        <w:lang w:val="de-DE"/>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DD2F36">
                            <w:rPr>
                              <w:rFonts w:ascii="Arial" w:hAnsi="Arial"/>
                              <w:noProof/>
                              <w:sz w:val="20"/>
                            </w:rPr>
                            <w:t>5</w:t>
                          </w:r>
                          <w:r w:rsidRPr="0093254A">
                            <w:rPr>
                              <w:rFonts w:ascii="Arial" w:hAnsi="Arial"/>
                              <w:sz w:val="20"/>
                            </w:rPr>
                            <w:fldChar w:fldCharType="end"/>
                          </w:r>
                          <w:r>
                            <w:rPr>
                              <w:rFonts w:ascii="Arial" w:hAnsi="Arial"/>
                              <w:sz w:val="20"/>
                            </w:rPr>
                            <w:t xml:space="preserve"> of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DD2F36">
                            <w:rPr>
                              <w:rFonts w:ascii="Arial" w:hAnsi="Arial"/>
                              <w:noProof/>
                              <w:sz w:val="20"/>
                            </w:rPr>
                            <w:t>5</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DD2F36">
                      <w:rPr>
                        <w:rFonts w:ascii="Arial" w:hAnsi="Arial"/>
                        <w:noProof/>
                        <w:sz w:val="20"/>
                      </w:rPr>
                      <w:t>5</w:t>
                    </w:r>
                    <w:r w:rsidRPr="0093254A">
                      <w:rPr>
                        <w:rFonts w:ascii="Arial" w:hAnsi="Arial"/>
                        <w:sz w:val="20"/>
                      </w:rPr>
                      <w:fldChar w:fldCharType="end"/>
                    </w:r>
                    <w:r>
                      <w:rPr>
                        <w:rFonts w:ascii="Arial" w:hAnsi="Arial"/>
                        <w:sz w:val="20"/>
                      </w:rPr>
                      <w:t xml:space="preserve"> of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DD2F36">
                      <w:rPr>
                        <w:rFonts w:ascii="Arial" w:hAnsi="Arial"/>
                        <w:noProof/>
                        <w:sz w:val="20"/>
                      </w:rPr>
                      <w:t>5</w:t>
                    </w:r>
                    <w:r w:rsidRPr="0093254A">
                      <w:rPr>
                        <w:rFonts w:ascii="Arial" w:hAnsi="Arial"/>
                        <w:sz w:val="20"/>
                      </w:rPr>
                      <w:fldChar w:fldCharType="end"/>
                    </w:r>
                  </w:p>
                </w:txbxContent>
              </v:textbox>
            </v:shape>
          </w:pict>
        </mc:Fallback>
      </mc:AlternateContent>
    </w:r>
    <w:r>
      <w:rPr>
        <w:noProof/>
        <w:lang w:val="de-DE"/>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lang w:val="de-DE"/>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lang w:val="de-DE"/>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Co. KG ∙ Am </w:t>
                          </w:r>
                          <w:proofErr w:type="spellStart"/>
                          <w:r>
                            <w:rPr>
                              <w:rFonts w:ascii="Arial" w:hAnsi="Arial"/>
                              <w:sz w:val="20"/>
                            </w:rPr>
                            <w:t>Amazonenwerk</w:t>
                          </w:r>
                          <w:proofErr w:type="spellEnd"/>
                          <w:r>
                            <w:rPr>
                              <w:rFonts w:ascii="Arial" w:hAnsi="Arial"/>
                              <w:sz w:val="20"/>
                            </w:rPr>
                            <w:t xml:space="preserve"> 9–13 ∙ 49205 </w:t>
                          </w:r>
                          <w:proofErr w:type="spellStart"/>
                          <w:r>
                            <w:rPr>
                              <w:rFonts w:ascii="Arial" w:hAnsi="Arial"/>
                              <w:sz w:val="20"/>
                            </w:rPr>
                            <w:t>Hasbergen</w:t>
                          </w:r>
                          <w:proofErr w:type="spellEnd"/>
                          <w:r>
                            <w:rPr>
                              <w:rFonts w:ascii="Arial" w:hAnsi="Arial"/>
                              <w:sz w:val="20"/>
                            </w:rPr>
                            <w:t>-Gaste, Germany</w:t>
                          </w:r>
                        </w:p>
                        <w:p w14:paraId="60FD3ABD" w14:textId="292CBA4A" w:rsidR="005E0980" w:rsidRPr="00D744EF" w:rsidRDefault="005E0980" w:rsidP="006F7755">
                          <w:pPr>
                            <w:spacing w:line="280" w:lineRule="exact"/>
                            <w:rPr>
                              <w:rFonts w:ascii="Arial" w:hAnsi="Arial"/>
                              <w:spacing w:val="2"/>
                              <w:sz w:val="20"/>
                            </w:rPr>
                          </w:pPr>
                          <w:r>
                            <w:rPr>
                              <w:rFonts w:ascii="Arial" w:hAnsi="Arial"/>
                              <w:sz w:val="20"/>
                            </w:rPr>
                            <w:t>Telephone +49 (0)5405 501-0 ∙ amazone@amazone.de ∙ www.amazone.</w:t>
                          </w:r>
                          <w:r w:rsidR="005419E0">
                            <w:rPr>
                              <w:rFonts w:ascii="Arial" w:hAnsi="Arial"/>
                              <w:sz w:val="20"/>
                            </w:rPr>
                            <w:t>net</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Co. KG ∙ Am </w:t>
                    </w:r>
                    <w:proofErr w:type="spellStart"/>
                    <w:r>
                      <w:rPr>
                        <w:rFonts w:ascii="Arial" w:hAnsi="Arial"/>
                        <w:sz w:val="20"/>
                      </w:rPr>
                      <w:t>Amazonenwerk</w:t>
                    </w:r>
                    <w:proofErr w:type="spellEnd"/>
                    <w:r>
                      <w:rPr>
                        <w:rFonts w:ascii="Arial" w:hAnsi="Arial"/>
                        <w:sz w:val="20"/>
                      </w:rPr>
                      <w:t xml:space="preserve"> 9–13 ∙ 49205 </w:t>
                    </w:r>
                    <w:proofErr w:type="spellStart"/>
                    <w:r>
                      <w:rPr>
                        <w:rFonts w:ascii="Arial" w:hAnsi="Arial"/>
                        <w:sz w:val="20"/>
                      </w:rPr>
                      <w:t>Hasbergen</w:t>
                    </w:r>
                    <w:proofErr w:type="spellEnd"/>
                    <w:r>
                      <w:rPr>
                        <w:rFonts w:ascii="Arial" w:hAnsi="Arial"/>
                        <w:sz w:val="20"/>
                      </w:rPr>
                      <w:t>-Gaste, Germany</w:t>
                    </w:r>
                  </w:p>
                  <w:p w14:paraId="60FD3ABD" w14:textId="292CBA4A" w:rsidR="005E0980" w:rsidRPr="00D744EF" w:rsidRDefault="005E0980" w:rsidP="006F7755">
                    <w:pPr>
                      <w:spacing w:line="280" w:lineRule="exact"/>
                      <w:rPr>
                        <w:rFonts w:ascii="Arial" w:hAnsi="Arial"/>
                        <w:spacing w:val="2"/>
                        <w:sz w:val="20"/>
                      </w:rPr>
                    </w:pPr>
                    <w:r>
                      <w:rPr>
                        <w:rFonts w:ascii="Arial" w:hAnsi="Arial"/>
                        <w:sz w:val="20"/>
                      </w:rPr>
                      <w:t>Telephone +49 (0)5405 501-0 ∙ amazone@amazone.de ∙ www.amazone.</w:t>
                    </w:r>
                    <w:r w:rsidR="005419E0">
                      <w:rPr>
                        <w:rFonts w:ascii="Arial" w:hAnsi="Arial"/>
                        <w:sz w:val="20"/>
                      </w:rPr>
                      <w:t>net</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8576D44" w14:textId="77777777" w:rsidR="00CF0C4B" w:rsidRDefault="00CF0C4B">
      <w:r>
        <w:separator/>
      </w:r>
    </w:p>
  </w:footnote>
  <w:footnote w:type="continuationSeparator" w:id="0">
    <w:p w14:paraId="1D136F64" w14:textId="77777777" w:rsidR="00CF0C4B" w:rsidRDefault="00CF0C4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E578A8A" w14:textId="684EE0A4" w:rsidR="005E0980" w:rsidRDefault="00C343C8">
    <w:pPr>
      <w:pStyle w:val="Kopfzeile"/>
    </w:pPr>
    <w:r>
      <w:rPr>
        <w:noProof/>
        <w:lang w:val="de-DE"/>
      </w:rPr>
      <mc:AlternateContent>
        <mc:Choice Requires="wps">
          <w:drawing>
            <wp:anchor distT="0" distB="0" distL="114300" distR="114300" simplePos="0" relativeHeight="251668480" behindDoc="0" locked="0" layoutInCell="1" allowOverlap="1" wp14:anchorId="350CE65F" wp14:editId="0B888091">
              <wp:simplePos x="0" y="0"/>
              <wp:positionH relativeFrom="margin">
                <wp:posOffset>3772933</wp:posOffset>
              </wp:positionH>
              <wp:positionV relativeFrom="paragraph">
                <wp:posOffset>-668166</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CB7F107" w14:textId="02157C7F" w:rsidR="00C343C8" w:rsidRPr="00E50E51" w:rsidRDefault="00C343C8" w:rsidP="00C343C8">
                          <w:pPr>
                            <w:pStyle w:val="StandardWeb"/>
                            <w:spacing w:after="0" w:afterAutospacing="0"/>
                            <w:jc w:val="right"/>
                            <w:rPr>
                              <w:color w:val="FFFFFF" w:themeColor="background1"/>
                            </w:rPr>
                          </w:pPr>
                          <w:r>
                            <w:rPr>
                              <w:rFonts w:ascii="Arial" w:hAnsi="Arial"/>
                              <w:color w:val="FFFFFF" w:themeColor="background1"/>
                              <w:sz w:val="28"/>
                            </w:rPr>
                            <w:t xml:space="preserve">Press information </w:t>
                          </w:r>
                          <w:r w:rsidR="005419E0">
                            <w:rPr>
                              <w:rFonts w:ascii="Arial" w:hAnsi="Arial"/>
                              <w:color w:val="FFFFFF" w:themeColor="background1"/>
                              <w:sz w:val="28"/>
                            </w:rPr>
                            <w:t>February</w:t>
                          </w:r>
                          <w:r>
                            <w:rPr>
                              <w:rFonts w:ascii="Arial" w:hAnsi="Arial"/>
                              <w:color w:val="FFFFFF" w:themeColor="background1"/>
                              <w:sz w:val="28"/>
                            </w:rPr>
                            <w:t xml:space="preserve"> 2023</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350CE65F" id="Rechteck 6" o:spid="_x0000_s1026" style="position:absolute;margin-left:297.1pt;margin-top:-52.6pt;width:240.7pt;height:28.2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" filled="f" stroked="f" strokeweight="2pt">
              <v:textbox>
                <w:txbxContent>
                  <w:p w14:paraId="5CB7F107" w14:textId="02157C7F" w:rsidR="00C343C8" w:rsidRPr="00E50E51" w:rsidRDefault="00C343C8" w:rsidP="00C343C8">
                    <w:pPr>
                      <w:pStyle w:val="StandardWeb"/>
                      <w:spacing w:after="0" w:afterAutospacing="0"/>
                      <w:jc w:val="right"/>
                      <w:rPr>
                        <w:color w:val="FFFFFF" w:themeColor="background1"/>
                      </w:rPr>
                    </w:pPr>
                    <w:r>
                      <w:rPr>
                        <w:rFonts w:ascii="Arial" w:hAnsi="Arial"/>
                        <w:color w:val="FFFFFF" w:themeColor="background1"/>
                        <w:sz w:val="28"/>
                      </w:rPr>
                      <w:t xml:space="preserve">Press information </w:t>
                    </w:r>
                    <w:r w:rsidR="005419E0">
                      <w:rPr>
                        <w:rFonts w:ascii="Arial" w:hAnsi="Arial"/>
                        <w:color w:val="FFFFFF" w:themeColor="background1"/>
                        <w:sz w:val="28"/>
                      </w:rPr>
                      <w:t>February</w:t>
                    </w:r>
                    <w:r>
                      <w:rPr>
                        <w:rFonts w:ascii="Arial" w:hAnsi="Arial"/>
                        <w:color w:val="FFFFFF" w:themeColor="background1"/>
                        <w:sz w:val="28"/>
                      </w:rPr>
                      <w:t xml:space="preserve"> 2023</w:t>
                    </w:r>
                  </w:p>
                </w:txbxContent>
              </v:textbox>
              <w10:wrap anchorx="margin"/>
            </v:rect>
          </w:pict>
        </mc:Fallback>
      </mc:AlternateContent>
    </w:r>
    <w:r>
      <w:rPr>
        <w:noProof/>
        <w:lang w:val="de-DE"/>
      </w:rPr>
      <mc:AlternateContent>
        <mc:Choice Requires="wpg">
          <w:drawing>
            <wp:anchor distT="0" distB="0" distL="114300" distR="114300" simplePos="0" relativeHeight="251666432" behindDoc="0" locked="0" layoutInCell="1" allowOverlap="1" wp14:anchorId="385FCC15" wp14:editId="2C3D00CB">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90F9699"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">
              <o:lock v:ext="edit" aspectratio="t"/>
              <v:shape id="Freeform 5" o:spid="_x0000_s1027" style="position:absolute;width:25717;height:4603;visibility:visible;mso-wrap-style:square;v-text-anchor:top" coordsize="1620,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">
                <v:imagedata r:id="rId2" o:title=""/>
              </v:shape>
            </v:group>
          </w:pict>
        </mc:Fallback>
      </mc:AlternateContent>
    </w:r>
    <w:r>
      <w:rPr>
        <w:noProof/>
        <w:lang w:val="de-DE"/>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lang w:val="de-DE"/>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Press 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" filled="f" fillcolor="#006e31" stroked="f">
              <v:textbox inset="0,0,0,0">
                <w:txbxContent>
                  <w:p w14:paraId="6722E496" w14:textId="77777777" w:rsidR="005E0980" w:rsidRPr="00583760" w:rsidRDefault="005E0980" w:rsidP="006F7755">
                    <w:pPr>
                      <w:ind w:left="142"/>
                      <w:rPr>
                        <w:b/>
                        <w:color w:val="FFFFFF"/>
                        <w:sz w:val="26"/>
                        <w:rFonts w:ascii="Arial" w:hAnsi="Arial"/>
                      </w:rPr>
                    </w:pPr>
                    <w:r>
                      <w:rPr>
                        <w:b/>
                        <w:color w:val="FFFFFF"/>
                        <w:sz w:val="26"/>
                        <w:rFonts w:ascii="Arial" w:hAnsi="Arial"/>
                      </w:rPr>
                      <w:t xml:space="preserve">Press information</w:t>
                    </w:r>
                  </w:p>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CA719C2"/>
    <w:multiLevelType w:val="hybridMultilevel"/>
    <w:tmpl w:val="B6521B3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5"/>
  </w:num>
  <w:num w:numId="2">
    <w:abstractNumId w:val="0"/>
  </w:num>
  <w:num w:numId="3">
    <w:abstractNumId w:val="2"/>
  </w:num>
  <w:num w:numId="4">
    <w:abstractNumId w:val="3"/>
  </w:num>
  <w:num w:numId="5">
    <w:abstractNumId w:val="1"/>
  </w:num>
  <w:num w:numId="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3"/>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4097"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847"/>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269E"/>
    <w:rsid w:val="001238CB"/>
    <w:rsid w:val="00123BBE"/>
    <w:rsid w:val="00125E67"/>
    <w:rsid w:val="0012682A"/>
    <w:rsid w:val="00126BDB"/>
    <w:rsid w:val="00126F6D"/>
    <w:rsid w:val="0012731C"/>
    <w:rsid w:val="00131235"/>
    <w:rsid w:val="00131E90"/>
    <w:rsid w:val="00134061"/>
    <w:rsid w:val="00134BF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4D0A"/>
    <w:rsid w:val="001550D7"/>
    <w:rsid w:val="001550F6"/>
    <w:rsid w:val="001561EA"/>
    <w:rsid w:val="00157608"/>
    <w:rsid w:val="00157995"/>
    <w:rsid w:val="00161CDE"/>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1A8F"/>
    <w:rsid w:val="001D37F0"/>
    <w:rsid w:val="001D5F6F"/>
    <w:rsid w:val="001D6B80"/>
    <w:rsid w:val="001D6DAF"/>
    <w:rsid w:val="001E0F14"/>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233"/>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33B"/>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2CB2"/>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41D2"/>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6B7"/>
    <w:rsid w:val="00350B0F"/>
    <w:rsid w:val="00351F02"/>
    <w:rsid w:val="00352690"/>
    <w:rsid w:val="00353431"/>
    <w:rsid w:val="00353CEF"/>
    <w:rsid w:val="0035596C"/>
    <w:rsid w:val="00364C64"/>
    <w:rsid w:val="003657C8"/>
    <w:rsid w:val="00366CAA"/>
    <w:rsid w:val="003671CB"/>
    <w:rsid w:val="00370CBC"/>
    <w:rsid w:val="00371B65"/>
    <w:rsid w:val="00371C85"/>
    <w:rsid w:val="00375B0A"/>
    <w:rsid w:val="0037620D"/>
    <w:rsid w:val="0038102A"/>
    <w:rsid w:val="00383B42"/>
    <w:rsid w:val="003852C1"/>
    <w:rsid w:val="00391D61"/>
    <w:rsid w:val="00393134"/>
    <w:rsid w:val="00394363"/>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4F8"/>
    <w:rsid w:val="004F67FD"/>
    <w:rsid w:val="004F6911"/>
    <w:rsid w:val="004F6B58"/>
    <w:rsid w:val="0050164F"/>
    <w:rsid w:val="0050210E"/>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9E0"/>
    <w:rsid w:val="00541DA3"/>
    <w:rsid w:val="005422D1"/>
    <w:rsid w:val="00542C76"/>
    <w:rsid w:val="0054470B"/>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669A0"/>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329B"/>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A0D"/>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39AD"/>
    <w:rsid w:val="00604D9C"/>
    <w:rsid w:val="00604DA3"/>
    <w:rsid w:val="006113A9"/>
    <w:rsid w:val="006123F0"/>
    <w:rsid w:val="0061248F"/>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54F"/>
    <w:rsid w:val="00643CBA"/>
    <w:rsid w:val="00644D00"/>
    <w:rsid w:val="0064542A"/>
    <w:rsid w:val="006461D4"/>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7A4"/>
    <w:rsid w:val="00683B17"/>
    <w:rsid w:val="00690B0E"/>
    <w:rsid w:val="0069283F"/>
    <w:rsid w:val="00692B88"/>
    <w:rsid w:val="00692DA8"/>
    <w:rsid w:val="006940F6"/>
    <w:rsid w:val="00695C4D"/>
    <w:rsid w:val="0069613D"/>
    <w:rsid w:val="006978CD"/>
    <w:rsid w:val="006A0C55"/>
    <w:rsid w:val="006A28C0"/>
    <w:rsid w:val="006A3145"/>
    <w:rsid w:val="006A4FDF"/>
    <w:rsid w:val="006A6622"/>
    <w:rsid w:val="006A6691"/>
    <w:rsid w:val="006A6B90"/>
    <w:rsid w:val="006A7523"/>
    <w:rsid w:val="006A7C72"/>
    <w:rsid w:val="006B0021"/>
    <w:rsid w:val="006B05AC"/>
    <w:rsid w:val="006B2B3F"/>
    <w:rsid w:val="006B6D05"/>
    <w:rsid w:val="006C12AF"/>
    <w:rsid w:val="006C16F9"/>
    <w:rsid w:val="006C341C"/>
    <w:rsid w:val="006D13F7"/>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079EE"/>
    <w:rsid w:val="00714E6E"/>
    <w:rsid w:val="0071508C"/>
    <w:rsid w:val="00715953"/>
    <w:rsid w:val="0071613C"/>
    <w:rsid w:val="00717BA7"/>
    <w:rsid w:val="007208B2"/>
    <w:rsid w:val="00720CA7"/>
    <w:rsid w:val="00721221"/>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345D"/>
    <w:rsid w:val="007855C2"/>
    <w:rsid w:val="00790B9B"/>
    <w:rsid w:val="00792238"/>
    <w:rsid w:val="007944D9"/>
    <w:rsid w:val="007949E1"/>
    <w:rsid w:val="00797A3E"/>
    <w:rsid w:val="00797F03"/>
    <w:rsid w:val="007A02B8"/>
    <w:rsid w:val="007A720D"/>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4AE"/>
    <w:rsid w:val="007F2947"/>
    <w:rsid w:val="007F4018"/>
    <w:rsid w:val="007F6027"/>
    <w:rsid w:val="007F60DA"/>
    <w:rsid w:val="007F7695"/>
    <w:rsid w:val="0080288D"/>
    <w:rsid w:val="008059F7"/>
    <w:rsid w:val="008063E3"/>
    <w:rsid w:val="008069D3"/>
    <w:rsid w:val="00814E24"/>
    <w:rsid w:val="008173EB"/>
    <w:rsid w:val="00817CEB"/>
    <w:rsid w:val="0082106F"/>
    <w:rsid w:val="0082147D"/>
    <w:rsid w:val="00821D08"/>
    <w:rsid w:val="0082221A"/>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4258"/>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0BEA"/>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4BB9"/>
    <w:rsid w:val="009150C8"/>
    <w:rsid w:val="00915DF6"/>
    <w:rsid w:val="00916BA8"/>
    <w:rsid w:val="00920552"/>
    <w:rsid w:val="00920AE8"/>
    <w:rsid w:val="00921FE3"/>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82DD1"/>
    <w:rsid w:val="0098571E"/>
    <w:rsid w:val="00986F49"/>
    <w:rsid w:val="00991C50"/>
    <w:rsid w:val="00991D62"/>
    <w:rsid w:val="00994FBF"/>
    <w:rsid w:val="00997972"/>
    <w:rsid w:val="009A0956"/>
    <w:rsid w:val="009A2C67"/>
    <w:rsid w:val="009A2E04"/>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054A1"/>
    <w:rsid w:val="00A1027B"/>
    <w:rsid w:val="00A10512"/>
    <w:rsid w:val="00A13169"/>
    <w:rsid w:val="00A14E86"/>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6692A"/>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1F62"/>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1745"/>
    <w:rsid w:val="00AD2461"/>
    <w:rsid w:val="00AD3A37"/>
    <w:rsid w:val="00AD4885"/>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CA1"/>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31A3"/>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B694A"/>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16BE"/>
    <w:rsid w:val="00BF2C99"/>
    <w:rsid w:val="00BF3159"/>
    <w:rsid w:val="00BF51CE"/>
    <w:rsid w:val="00BF791B"/>
    <w:rsid w:val="00C0251B"/>
    <w:rsid w:val="00C02FDC"/>
    <w:rsid w:val="00C03699"/>
    <w:rsid w:val="00C03BD8"/>
    <w:rsid w:val="00C05B74"/>
    <w:rsid w:val="00C063B8"/>
    <w:rsid w:val="00C0668B"/>
    <w:rsid w:val="00C1069D"/>
    <w:rsid w:val="00C120E2"/>
    <w:rsid w:val="00C143D5"/>
    <w:rsid w:val="00C1481C"/>
    <w:rsid w:val="00C2029F"/>
    <w:rsid w:val="00C20F17"/>
    <w:rsid w:val="00C20FFC"/>
    <w:rsid w:val="00C211C3"/>
    <w:rsid w:val="00C222D4"/>
    <w:rsid w:val="00C22A46"/>
    <w:rsid w:val="00C24EF3"/>
    <w:rsid w:val="00C26C45"/>
    <w:rsid w:val="00C31CBA"/>
    <w:rsid w:val="00C32EA5"/>
    <w:rsid w:val="00C33E5C"/>
    <w:rsid w:val="00C343C8"/>
    <w:rsid w:val="00C3459B"/>
    <w:rsid w:val="00C36C13"/>
    <w:rsid w:val="00C372C7"/>
    <w:rsid w:val="00C37BD5"/>
    <w:rsid w:val="00C410B7"/>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4B"/>
    <w:rsid w:val="00CF0CB0"/>
    <w:rsid w:val="00CF3AD0"/>
    <w:rsid w:val="00CF3FBF"/>
    <w:rsid w:val="00CF4B64"/>
    <w:rsid w:val="00D00B4D"/>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2AC0"/>
    <w:rsid w:val="00D33FAE"/>
    <w:rsid w:val="00D34974"/>
    <w:rsid w:val="00D359BD"/>
    <w:rsid w:val="00D35A62"/>
    <w:rsid w:val="00D37FAC"/>
    <w:rsid w:val="00D41EA9"/>
    <w:rsid w:val="00D431D0"/>
    <w:rsid w:val="00D46166"/>
    <w:rsid w:val="00D46DCA"/>
    <w:rsid w:val="00D47C69"/>
    <w:rsid w:val="00D51EA2"/>
    <w:rsid w:val="00D52ABC"/>
    <w:rsid w:val="00D62171"/>
    <w:rsid w:val="00D62B7C"/>
    <w:rsid w:val="00D62D91"/>
    <w:rsid w:val="00D62FE8"/>
    <w:rsid w:val="00D63365"/>
    <w:rsid w:val="00D667C2"/>
    <w:rsid w:val="00D706D6"/>
    <w:rsid w:val="00D71C9B"/>
    <w:rsid w:val="00D72F44"/>
    <w:rsid w:val="00D744EF"/>
    <w:rsid w:val="00D8077E"/>
    <w:rsid w:val="00D81F2C"/>
    <w:rsid w:val="00D829C8"/>
    <w:rsid w:val="00D83715"/>
    <w:rsid w:val="00D83CEC"/>
    <w:rsid w:val="00D83DCE"/>
    <w:rsid w:val="00D84C86"/>
    <w:rsid w:val="00D85976"/>
    <w:rsid w:val="00D85CDD"/>
    <w:rsid w:val="00D86892"/>
    <w:rsid w:val="00D909EB"/>
    <w:rsid w:val="00D90D6B"/>
    <w:rsid w:val="00D93ED6"/>
    <w:rsid w:val="00D941BE"/>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6A5D"/>
    <w:rsid w:val="00DC736D"/>
    <w:rsid w:val="00DD0A86"/>
    <w:rsid w:val="00DD2F3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0E54"/>
    <w:rsid w:val="00E7188A"/>
    <w:rsid w:val="00E73697"/>
    <w:rsid w:val="00E73FE0"/>
    <w:rsid w:val="00E76908"/>
    <w:rsid w:val="00E76AB5"/>
    <w:rsid w:val="00E76ABA"/>
    <w:rsid w:val="00E76DDD"/>
    <w:rsid w:val="00E77E76"/>
    <w:rsid w:val="00E81D17"/>
    <w:rsid w:val="00E828CD"/>
    <w:rsid w:val="00E82B25"/>
    <w:rsid w:val="00E85652"/>
    <w:rsid w:val="00E869C9"/>
    <w:rsid w:val="00E934C0"/>
    <w:rsid w:val="00E940B2"/>
    <w:rsid w:val="00E9487C"/>
    <w:rsid w:val="00E953F2"/>
    <w:rsid w:val="00E97658"/>
    <w:rsid w:val="00EA00A7"/>
    <w:rsid w:val="00EA0CD0"/>
    <w:rsid w:val="00EA1A54"/>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30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290"/>
    <w:rsid w:val="00F35B89"/>
    <w:rsid w:val="00F36BC3"/>
    <w:rsid w:val="00F374F7"/>
    <w:rsid w:val="00F40A18"/>
    <w:rsid w:val="00F42F23"/>
    <w:rsid w:val="00F43119"/>
    <w:rsid w:val="00F43E3C"/>
    <w:rsid w:val="00F452A2"/>
    <w:rsid w:val="00F46184"/>
    <w:rsid w:val="00F4628B"/>
    <w:rsid w:val="00F50A75"/>
    <w:rsid w:val="00F53B5D"/>
    <w:rsid w:val="00F54237"/>
    <w:rsid w:val="00F5519B"/>
    <w:rsid w:val="00F552DB"/>
    <w:rsid w:val="00F57B7F"/>
    <w:rsid w:val="00F57E88"/>
    <w:rsid w:val="00F57F74"/>
    <w:rsid w:val="00F605B6"/>
    <w:rsid w:val="00F61632"/>
    <w:rsid w:val="00F6206B"/>
    <w:rsid w:val="00F657A8"/>
    <w:rsid w:val="00F65A62"/>
    <w:rsid w:val="00F670F6"/>
    <w:rsid w:val="00F6774C"/>
    <w:rsid w:val="00F71206"/>
    <w:rsid w:val="00F7525F"/>
    <w:rsid w:val="00F8079B"/>
    <w:rsid w:val="00F80F29"/>
    <w:rsid w:val="00F8221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2CC7"/>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621"/>
    <w:rsid w:val="00FE4C9A"/>
    <w:rsid w:val="00FE50BA"/>
    <w:rsid w:val="00FE50E5"/>
    <w:rsid w:val="00FF019C"/>
    <w:rsid w:val="00FF0523"/>
    <w:rsid w:val="00FF0C2F"/>
    <w:rsid w:val="00FF0D0E"/>
    <w:rsid w:val="00FF4130"/>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fillcolor="#006e31" stroke="f">
      <v:fill color="#006e31"/>
      <v:stroke on="f"/>
      <v:shadow color="black" opacity="49151f" offset=".74833mm,.74833mm"/>
    </o:shapedefaults>
    <o:shapelayout v:ext="edit">
      <o:idmap v:ext="edit" data="1"/>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en-GB"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image" Target="media/image8.jpeg"/><Relationship Id="rId26" Type="http://schemas.openxmlformats.org/officeDocument/2006/relationships/hyperlink" Target="https://www.xing.com/company/amazone" TargetMode="External"/><Relationship Id="rId3" Type="http://schemas.openxmlformats.org/officeDocument/2006/relationships/styles" Target="styles.xml"/><Relationship Id="rId21" Type="http://schemas.openxmlformats.org/officeDocument/2006/relationships/image" Target="media/image9.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instagram.com/amazone_group" TargetMode="External"/><Relationship Id="rId25" Type="http://schemas.openxmlformats.org/officeDocument/2006/relationships/image" Target="cid:LinkedIn_80de4e9c-c7a3-41e3-8e11-063f7eace13d.jpg" TargetMode="External"/><Relationship Id="rId2" Type="http://schemas.openxmlformats.org/officeDocument/2006/relationships/numbering" Target="numbering.xml"/><Relationship Id="rId16" Type="http://schemas.openxmlformats.org/officeDocument/2006/relationships/image" Target="cid:FB_70d43fd1-a841-4de4-bbaa-3e1f495f95d3.jpg" TargetMode="External"/><Relationship Id="rId20" Type="http://schemas.openxmlformats.org/officeDocument/2006/relationships/hyperlink" Target="https://www.youtube.com/user/amazonede" TargetMode="External"/><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0.jpe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hyperlink" Target="https://www.linkedin.com/company/amazone-group/" TargetMode="External"/><Relationship Id="rId28" Type="http://schemas.openxmlformats.org/officeDocument/2006/relationships/image" Target="cid:Xing1_e3730686-2953-47a9-9c47-dbaa518a9207.jpg" TargetMode="External"/><Relationship Id="rId10" Type="http://schemas.openxmlformats.org/officeDocument/2006/relationships/image" Target="media/image3.jpeg"/><Relationship Id="rId19" Type="http://schemas.openxmlformats.org/officeDocument/2006/relationships/image" Target="cid:IG_efb650a7-31e4-4674-98db-f2d2d5c58dce.jpg" TargetMode="Externa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s://www.facebook.com/amazone.group" TargetMode="External"/><Relationship Id="rId22" Type="http://schemas.openxmlformats.org/officeDocument/2006/relationships/image" Target="cid:YT_e9180d16-5a2b-4618-92e9-22a015f9cafb.jpg" TargetMode="External"/><Relationship Id="rId27" Type="http://schemas.openxmlformats.org/officeDocument/2006/relationships/image" Target="media/image11.jpeg"/><Relationship Id="rId30"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15.png"/><Relationship Id="rId1" Type="http://schemas.openxmlformats.org/officeDocument/2006/relationships/image" Target="media/image12.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7230A80-FEFF-4169-BDFB-616CBB6311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551</Words>
  <Characters>3295</Characters>
  <Application>Microsoft Office Word</Application>
  <DocSecurity>0</DocSecurity>
  <Lines>27</Lines>
  <Paragraphs>7</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3839</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2023-02-01T10:38:00Z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